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Harlow Shapley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Harlow Shapley va néixer a Nashville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</w:t>
      </w:r>
      <w:hyperlink r:id="rId6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Missouri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el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2 de novembre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de </w:t>
      </w:r>
      <w:hyperlink r:id="rId7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1885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i va morir a Boulder, </w:t>
      </w:r>
      <w:hyperlink r:id="rId8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Colorado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el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20 d'octubre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de </w:t>
      </w:r>
      <w:hyperlink r:id="rId9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1972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jc w:val="both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Shapley anava a estudiar periodisme però va acabar estudiant astronomia. Va obtenir la licenciatura en 1914 i el master en 1911. la primera vegada va rebutjar a realitzar el doctorat però en 1914 el va obtenir amb una tesis sobre 90 estrellas binaries eclipsants, que crearia una nova branca en l’astronomia de les estrelles dobles.</w:t>
      </w:r>
    </w:p>
    <w:p w:rsidR="00000000" w:rsidDel="00000000" w:rsidP="00000000" w:rsidRDefault="00000000" w:rsidRPr="00000000" w14:paraId="00000007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En aquell mateix any, va entrar a treballar a l’observatori de la muntanya Wilson.</w:t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Va proposa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r la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 teoria de la pulsació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per a estrelles cefeides com a variacions intrínseques de la seva llum i no com a sistemes eclipsants com s’havia pensat fins aquell moment.</w:t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Va deixar d’estudiar les estrelles variables i va començar a estudiar els cúmuls globulars això el va permetre descobrir que la via Lactea era molt més gran del que es creia en aquell moment i que la posició del sol no era en absolut una posició especial.</w:t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El 26 d’abril de 1920 va participar en el gran debat amb Heber D.Curtis sobre la naturalesa de les nebuloses i de les galàxies i sobre la mida de l’univers. </w:t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Ell defensava que el sol no era el centre de la Via Lactea i el cúmuls globulars i les nebluloses espirals eren part d’ella. En el primer cas tenia raó però al segon s’equivocava.</w:t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Al 1952 es va retirar del càrrec de director que tenia i va seguir impartint clases fins al 1956.</w:t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</w:t>
      </w:r>
      <w:r w:rsidDel="00000000" w:rsidR="00000000" w:rsidRPr="00000000">
        <w:rPr>
          <w:sz w:val="24"/>
          <w:szCs w:val="24"/>
          <w:rtl w:val="0"/>
        </w:rPr>
        <w:t xml:space="preserve">ls seus llibres més destacats van ser:</w:t>
      </w:r>
    </w:p>
    <w:p w:rsidR="00000000" w:rsidDel="00000000" w:rsidP="00000000" w:rsidRDefault="00000000" w:rsidRPr="00000000" w14:paraId="00000012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-Stars Clusters</w:t>
      </w:r>
      <w:r w:rsidDel="00000000" w:rsidR="00000000" w:rsidRPr="00000000">
        <w:rPr>
          <w:sz w:val="24"/>
          <w:szCs w:val="24"/>
          <w:rtl w:val="0"/>
        </w:rPr>
        <w:t xml:space="preserve">(1930)</w:t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-Galaxies</w:t>
      </w:r>
      <w:r w:rsidDel="00000000" w:rsidR="00000000" w:rsidRPr="00000000">
        <w:rPr>
          <w:sz w:val="24"/>
          <w:szCs w:val="24"/>
          <w:rtl w:val="0"/>
        </w:rPr>
        <w:t xml:space="preserve">(1943)</w:t>
      </w:r>
    </w:p>
    <w:p w:rsidR="00000000" w:rsidDel="00000000" w:rsidP="00000000" w:rsidRDefault="00000000" w:rsidRPr="00000000" w14:paraId="00000014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-The Inner Metagalaxie</w:t>
      </w:r>
      <w:r w:rsidDel="00000000" w:rsidR="00000000" w:rsidRPr="00000000">
        <w:rPr>
          <w:sz w:val="24"/>
          <w:szCs w:val="24"/>
          <w:rtl w:val="0"/>
        </w:rPr>
        <w:t xml:space="preserve">(1958)</w:t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-Of stars And men</w:t>
      </w:r>
      <w:r w:rsidDel="00000000" w:rsidR="00000000" w:rsidRPr="00000000">
        <w:rPr>
          <w:sz w:val="24"/>
          <w:szCs w:val="24"/>
          <w:rtl w:val="0"/>
        </w:rPr>
        <w:t xml:space="preserve">(1958)</w:t>
      </w:r>
    </w:p>
    <w:p w:rsidR="00000000" w:rsidDel="00000000" w:rsidP="00000000" w:rsidRDefault="00000000" w:rsidRPr="00000000" w14:paraId="0000001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89440" cy="2271713"/>
            <wp:effectExtent b="25400" l="25400" r="25400" t="254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9440" cy="227171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883864" cy="14144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3864" cy="1414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  <w:t xml:space="preserve">Claudia Portillo, Andrea González i Yaiza Luque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2" Type="http://schemas.openxmlformats.org/officeDocument/2006/relationships/header" Target="header1.xml"/><Relationship Id="rId9" Type="http://schemas.openxmlformats.org/officeDocument/2006/relationships/hyperlink" Target="https://ca.wikipedia.org/wiki/1972" TargetMode="External"/><Relationship Id="rId5" Type="http://schemas.openxmlformats.org/officeDocument/2006/relationships/styles" Target="styles.xml"/><Relationship Id="rId6" Type="http://schemas.openxmlformats.org/officeDocument/2006/relationships/hyperlink" Target="https://ca.wikipedia.org/wiki/Missouri" TargetMode="External"/><Relationship Id="rId7" Type="http://schemas.openxmlformats.org/officeDocument/2006/relationships/hyperlink" Target="https://ca.wikipedia.org/wiki/1885" TargetMode="External"/><Relationship Id="rId8" Type="http://schemas.openxmlformats.org/officeDocument/2006/relationships/hyperlink" Target="https://ca.wikipedia.org/wiki/Colora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